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BD6" w:rsidRDefault="00522BD6" w:rsidP="00522BD6">
      <w:r>
        <w:t xml:space="preserve">В обзорной статье представлен критический анализ клинических исследований последних лет, посвященных оценке патофизиологических механизмов </w:t>
      </w:r>
      <w:proofErr w:type="spellStart"/>
      <w:r>
        <w:t>кардиогемодинамических</w:t>
      </w:r>
      <w:proofErr w:type="spellEnd"/>
      <w:r>
        <w:t xml:space="preserve"> эффектов современных имплантируемых электрокардиостимуляторов (ЭКС). Показано, что применение даже «физиологических» режимов электростимуляции сердца не всегда вызывает адекватное электромеханическое сопряжение и максимальное </w:t>
      </w:r>
      <w:bookmarkStart w:id="0" w:name="_GoBack"/>
      <w:bookmarkEnd w:id="0"/>
      <w:r>
        <w:t>восстановление насосной функции сердца, поэтому успешная коррекция нарушений ритма и проводимости путем имплантации ЭКС не у всех пациентов ассоциируется с улучшением качества жизни и отдаленного прогноза. В статье освещены различные терапевтические эффекты электростимуляции сердца и их патофизиологические механизмы у отдельных категорий пациентов с имплантируемыми ЭКС. Проведенный анализ позволит определить спектр задач будущих клинических исследований по совершенствованию эффективности данного метода.</w:t>
      </w:r>
    </w:p>
    <w:p w:rsidR="00522BD6" w:rsidRDefault="00522BD6" w:rsidP="00522BD6">
      <w:pPr>
        <w:rPr>
          <w:rFonts w:ascii="DINPro" w:hAnsi="DINPro" w:cs="DINPro"/>
          <w:i/>
          <w:iCs/>
          <w:sz w:val="20"/>
          <w:szCs w:val="20"/>
        </w:rPr>
      </w:pPr>
      <w:r w:rsidRPr="00522BD6">
        <w:rPr>
          <w:b/>
          <w:bCs/>
        </w:rPr>
        <w:t>Ключевые слова:</w:t>
      </w:r>
      <w:r>
        <w:t xml:space="preserve"> электрокардиостимулятор, электростимуляция сердца, </w:t>
      </w:r>
      <w:proofErr w:type="spellStart"/>
      <w:r>
        <w:t>кардиогемодинамика</w:t>
      </w:r>
      <w:proofErr w:type="spellEnd"/>
      <w:r>
        <w:t xml:space="preserve">, </w:t>
      </w:r>
      <w:proofErr w:type="spellStart"/>
      <w:r>
        <w:t>кардиоресинхронизирующая</w:t>
      </w:r>
      <w:proofErr w:type="spellEnd"/>
      <w:r>
        <w:t xml:space="preserve"> терапия.</w:t>
      </w:r>
    </w:p>
    <w:p w:rsidR="0028291C" w:rsidRDefault="0028291C" w:rsidP="00522BD6"/>
    <w:sectPr w:rsidR="0028291C" w:rsidSect="004164C2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DINPro">
    <w:panose1 w:val="020B05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D6"/>
    <w:rsid w:val="0028291C"/>
    <w:rsid w:val="0052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722DED-82B2-432F-BB72-85805A48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522BD6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2020-02-06T14:53:00Z</dcterms:created>
  <dcterms:modified xsi:type="dcterms:W3CDTF">2020-02-06T15:02:00Z</dcterms:modified>
</cp:coreProperties>
</file>